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b9b9348384f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SCANDINAVIAN COSMETICS AS</w:t>
      </w:r>
    </w:p>
    <w:sectPr>
      <w:headerReference xmlns:r="http://schemas.openxmlformats.org/officeDocument/2006/relationships" w:type="default" r:id="R9ae5928edfee4de8"/>
      <w:footerReference xmlns:r="http://schemas.openxmlformats.org/officeDocument/2006/relationships" w:type="default" r:id="Ra4496574b8e5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COSMETICS AS   ·   Org.nr 971 003 839   ·   Lilleakerveien 10   ·   0283 OSLO   ·   Tlf. 22132600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COSMETICS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e5928edfee4de8" /><Relationship Type="http://schemas.openxmlformats.org/officeDocument/2006/relationships/footer" Target="/word/footer1.xml" Id="Ra4496574b8e54188" /></Relationships>
</file>