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1d6946dce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ARKITEKT MATS BJØRKLUND AS, org.nr 968 891 502,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ARKITEKT MATS BJØRKLUND AS</w:t>
      </w:r>
    </w:p>
    <w:sectPr>
      <w:headerReference xmlns:r="http://schemas.openxmlformats.org/officeDocument/2006/relationships" w:type="default" r:id="Re69b787cf1d24748"/>
      <w:footerReference xmlns:r="http://schemas.openxmlformats.org/officeDocument/2006/relationships" w:type="default" r:id="R51068896178a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ARKITEKT MATS BJØRKLUND AS   ·   Org.nr 968 891 502   ·   Batteriveien 21B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ARKITEKT MATS BJØRKLUND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9b787cf1d24748" /><Relationship Type="http://schemas.openxmlformats.org/officeDocument/2006/relationships/footer" Target="/word/footer1.xml" Id="R51068896178a4146" /></Relationships>
</file>