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b9e6c17fa45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NUCLEUS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NUCLEUS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45b024b47d45e3"/>
      <w:footerReference xmlns:r="http://schemas.openxmlformats.org/officeDocument/2006/relationships" w:type="default" r:id="R8646ee725e3247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NUCLEUS AS   ·   Org.nr 968 749 498   ·   Apotekergata 12   ·   0180 OSLO   ·   Tlf. 23 36 61 20   ·   kommunikasjon@nucleus.no   ·   www.nucleus.no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NUCLEUS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45b024b47d45e3" /><Relationship Type="http://schemas.openxmlformats.org/officeDocument/2006/relationships/footer" Target="/word/footer1.xml" Id="R8646ee725e32477e" /></Relationships>
</file>