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9892cbe71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388bf2b374c36"/>
      <w:footerReference xmlns:r="http://schemas.openxmlformats.org/officeDocument/2006/relationships" w:type="default" r:id="Rc99da74a23f3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ALMO EIENDOM AS   ·   Org.nr 962 023 932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388bf2b374c36" /><Relationship Type="http://schemas.openxmlformats.org/officeDocument/2006/relationships/footer" Target="/word/footer1.xml" Id="Rc99da74a23f34125" /></Relationships>
</file>