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f47dd15974c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BALDER EIENDOM &amp;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BALDER EIENDOM &amp;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93830fc21e4f44"/>
      <w:footerReference xmlns:r="http://schemas.openxmlformats.org/officeDocument/2006/relationships" w:type="default" r:id="R8e433986c3324a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BALDER EIENDOM &amp; INVEST AS   ·   Org.nr 951 973 386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BALDER EIENDOM &amp;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93830fc21e4f44" /><Relationship Type="http://schemas.openxmlformats.org/officeDocument/2006/relationships/footer" Target="/word/footer1.xml" Id="R8e433986c3324a97" /></Relationships>
</file>