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d9621695a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FYLLING EIENDOM AS</w:t>
      </w:r>
    </w:p>
    <w:sectPr>
      <w:headerReference xmlns:r="http://schemas.openxmlformats.org/officeDocument/2006/relationships" w:type="default" r:id="Rfa13e0666c094d7c"/>
      <w:footerReference xmlns:r="http://schemas.openxmlformats.org/officeDocument/2006/relationships" w:type="default" r:id="R65762da01fb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FYLLING EIENDOM AS   ·   Org.nr 950 552 158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3e0666c094d7c" /><Relationship Type="http://schemas.openxmlformats.org/officeDocument/2006/relationships/footer" Target="/word/footer1.xml" Id="R65762da01fbd44a1" /></Relationships>
</file>