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fc5da63e145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3e0a854e6d064a6d"/>
      <w:footerReference xmlns:r="http://schemas.openxmlformats.org/officeDocument/2006/relationships" w:type="default" r:id="R4578aaec4f9a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a854e6d064a6d" /><Relationship Type="http://schemas.openxmlformats.org/officeDocument/2006/relationships/footer" Target="/word/footer1.xml" Id="R4578aaec4f9a4aee" /></Relationships>
</file>