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b2c87773c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AUTOMOTIVE ASA</w:t>
      </w:r>
    </w:p>
    <w:sectPr>
      <w:headerReference xmlns:r="http://schemas.openxmlformats.org/officeDocument/2006/relationships" w:type="default" r:id="R7c454f50f8e64474"/>
      <w:footerReference xmlns:r="http://schemas.openxmlformats.org/officeDocument/2006/relationships" w:type="default" r:id="R568c9e23af2e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54f50f8e64474" /><Relationship Type="http://schemas.openxmlformats.org/officeDocument/2006/relationships/footer" Target="/word/footer1.xml" Id="R568c9e23af2e4e93" /></Relationships>
</file>