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56b9dcd75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KVADRAT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KVADRAT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d0c2f536840fe"/>
      <w:footerReference xmlns:r="http://schemas.openxmlformats.org/officeDocument/2006/relationships" w:type="default" r:id="Re41663d8ab42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KVADRAT ARKITEKTER AS   ·   Org.nr 942 290 071   ·   Statsråd Krohgs veg 15E   ·   7021 TRONDHEIM   ·   Tlf. 72 56 60 20   ·   toralf@kvadrat.st.no   ·   www.kvadrat.st.no/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KVADRAT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d0c2f536840fe" /><Relationship Type="http://schemas.openxmlformats.org/officeDocument/2006/relationships/footer" Target="/word/footer1.xml" Id="Re41663d8ab424d74" /></Relationships>
</file>