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5d5c8ed74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GLENBAWN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GLENBAWN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8f86c1d3e413a"/>
      <w:footerReference xmlns:r="http://schemas.openxmlformats.org/officeDocument/2006/relationships" w:type="default" r:id="R26671fe28914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GLENBAWN AS   ·   Org.nr 930 210 315   ·   Kjelsåsveien 29A   ·   0488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GLENBAWN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8f86c1d3e413a" /><Relationship Type="http://schemas.openxmlformats.org/officeDocument/2006/relationships/footer" Target="/word/footer1.xml" Id="R26671fe289144237" /></Relationships>
</file>