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cce5ba349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EXAPELYS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EXAPELYS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d2f5e51b44c20"/>
      <w:footerReference xmlns:r="http://schemas.openxmlformats.org/officeDocument/2006/relationships" w:type="default" r:id="Rba9f4b8e2f4d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EXAPELYS AS   ·   Org.nr 929 470 745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EXAPELYS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d2f5e51b44c20" /><Relationship Type="http://schemas.openxmlformats.org/officeDocument/2006/relationships/footer" Target="/word/footer1.xml" Id="Rba9f4b8e2f4d4efc" /></Relationships>
</file>