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37915cd2040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VLADIRINA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VLADIRINA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c190f40f26424f"/>
      <w:footerReference xmlns:r="http://schemas.openxmlformats.org/officeDocument/2006/relationships" w:type="default" r:id="R4e40e7e3f7a4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VLADIRINA AS   ·   Org.nr 928 721 973   ·   Luramyrveien 33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VLADIRINA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c190f40f26424f" /><Relationship Type="http://schemas.openxmlformats.org/officeDocument/2006/relationships/footer" Target="/word/footer1.xml" Id="R4e40e7e3f7a44ec6" /></Relationships>
</file>