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b4fd2c7c7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NEOTECH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NEOTECH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b66d17c4d4cab"/>
      <w:footerReference xmlns:r="http://schemas.openxmlformats.org/officeDocument/2006/relationships" w:type="default" r:id="Rdce8cb7835d2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NEOTECH INVEST AS   ·   Org.nr 928 644 413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NEOTECH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b66d17c4d4cab" /><Relationship Type="http://schemas.openxmlformats.org/officeDocument/2006/relationships/footer" Target="/word/footer1.xml" Id="Rdce8cb7835d244b2" /></Relationships>
</file>