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6de199b28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 ELI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 ELI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02818bd274ae0"/>
      <w:footerReference xmlns:r="http://schemas.openxmlformats.org/officeDocument/2006/relationships" w:type="default" r:id="R3a534625222c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 ELI AS   ·   Org.nr 927 833 697   ·   Nardoskrenten 1B   ·   7032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 ELI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02818bd274ae0" /><Relationship Type="http://schemas.openxmlformats.org/officeDocument/2006/relationships/footer" Target="/word/footer1.xml" Id="R3a534625222c4e0b" /></Relationships>
</file>