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af4f7a96342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KLAFTER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479ce3a24f7f497f"/>
      <w:footerReference xmlns:r="http://schemas.openxmlformats.org/officeDocument/2006/relationships" w:type="default" r:id="R13380ace8b6e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ce3a24f7f497f" /><Relationship Type="http://schemas.openxmlformats.org/officeDocument/2006/relationships/footer" Target="/word/footer1.xml" Id="R13380ace8b6e4f25" /></Relationships>
</file>