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ccdeb5601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YRAN &amp; DAHLE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YRAN &amp; DAHLE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13dbc43554ca9"/>
      <w:footerReference xmlns:r="http://schemas.openxmlformats.org/officeDocument/2006/relationships" w:type="default" r:id="Re22187559f5e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YRAN &amp; DAHLE ARKITEKTER AS   ·   Org.nr 926 515 608   ·   Frognerstranda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YRAN &amp; DAHLE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13dbc43554ca9" /><Relationship Type="http://schemas.openxmlformats.org/officeDocument/2006/relationships/footer" Target="/word/footer1.xml" Id="Re22187559f5e41db" /></Relationships>
</file>