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ee54a9096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66bc677c84ed0"/>
      <w:footerReference xmlns:r="http://schemas.openxmlformats.org/officeDocument/2006/relationships" w:type="default" r:id="R090f0904e285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ORRELIE AS   ·   Org.nr 926 501 356   ·   c/o Halfdan Bondevik, Bauneveien 16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66bc677c84ed0" /><Relationship Type="http://schemas.openxmlformats.org/officeDocument/2006/relationships/footer" Target="/word/footer1.xml" Id="R090f0904e285472f" /></Relationships>
</file>