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e27e253374f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4720544df29c4206"/>
      <w:footerReference xmlns:r="http://schemas.openxmlformats.org/officeDocument/2006/relationships" w:type="default" r:id="R0733e3c0441e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0544df29c4206" /><Relationship Type="http://schemas.openxmlformats.org/officeDocument/2006/relationships/footer" Target="/word/footer1.xml" Id="R0733e3c0441e4937" /></Relationships>
</file>