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cb82c8e82a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1b1e558d8a4a9f"/>
      <w:footerReference xmlns:r="http://schemas.openxmlformats.org/officeDocument/2006/relationships" w:type="default" r:id="R95748ff5e41f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MALERICO AS   ·   Org.nr 925 975 974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b1e558d8a4a9f" /><Relationship Type="http://schemas.openxmlformats.org/officeDocument/2006/relationships/footer" Target="/word/footer1.xml" Id="R95748ff5e41f4dd8" /></Relationships>
</file>