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7d48a90fe45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HTK AS</w:t>
      </w:r>
    </w:p>
    <w:sectPr>
      <w:headerReference xmlns:r="http://schemas.openxmlformats.org/officeDocument/2006/relationships" w:type="default" r:id="R0a1630ee4e444c2c"/>
      <w:footerReference xmlns:r="http://schemas.openxmlformats.org/officeDocument/2006/relationships" w:type="default" r:id="R6ecdf0ab6a69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HTK AS   ·   Org.nr 925 898 821   ·   Sjøenvegen 52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630ee4e444c2c" /><Relationship Type="http://schemas.openxmlformats.org/officeDocument/2006/relationships/footer" Target="/word/footer1.xml" Id="R6ecdf0ab6a694236" /></Relationships>
</file>