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5e416ad524f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IMMI AS</w:t>
      </w:r>
    </w:p>
    <w:sectPr>
      <w:headerReference xmlns:r="http://schemas.openxmlformats.org/officeDocument/2006/relationships" w:type="default" r:id="Rfc34b60e4baf466e"/>
      <w:footerReference xmlns:r="http://schemas.openxmlformats.org/officeDocument/2006/relationships" w:type="default" r:id="R14e7a75619eb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IMMI AS   ·   Org.nr 925 706 353   ·   Mellomfjellet 36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4b60e4baf466e" /><Relationship Type="http://schemas.openxmlformats.org/officeDocument/2006/relationships/footer" Target="/word/footer1.xml" Id="R14e7a75619eb4eb6" /></Relationships>
</file>