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1d4e5694c4d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BADDOVEIEN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BADDOVEIEN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5ce666976c4d75"/>
      <w:footerReference xmlns:r="http://schemas.openxmlformats.org/officeDocument/2006/relationships" w:type="default" r:id="R7ed8ad132dc345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BADDOVEIEN INVEST AS   ·   Org.nr 925 508 764   ·   Baddoveien 4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BADDOVEIEN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ce666976c4d75" /><Relationship Type="http://schemas.openxmlformats.org/officeDocument/2006/relationships/footer" Target="/word/footer1.xml" Id="R7ed8ad132dc345ad" /></Relationships>
</file>