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a853442c343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EJLIS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EJLIS AS</w:t>
      </w:r>
    </w:p>
    <w:sectPr>
      <w:headerReference xmlns:r="http://schemas.openxmlformats.org/officeDocument/2006/relationships" w:type="default" r:id="Rac167d53ec344e9b"/>
      <w:footerReference xmlns:r="http://schemas.openxmlformats.org/officeDocument/2006/relationships" w:type="default" r:id="Rc097d4d3be5a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167d53ec344e9b" /><Relationship Type="http://schemas.openxmlformats.org/officeDocument/2006/relationships/footer" Target="/word/footer1.xml" Id="Rc097d4d3be5a481b" /></Relationships>
</file>