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50abd19d9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IMPACT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IMPACT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6f1cf804c46cc"/>
      <w:footerReference xmlns:r="http://schemas.openxmlformats.org/officeDocument/2006/relationships" w:type="default" r:id="R217074a5d491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IMPACT GROUP AS   ·   Org.nr 924 964 359   ·   Pareliusveien 26B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IMPACT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6f1cf804c46cc" /><Relationship Type="http://schemas.openxmlformats.org/officeDocument/2006/relationships/footer" Target="/word/footer1.xml" Id="R217074a5d49149d6" /></Relationships>
</file>