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cfaacebe647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GAMMELSRØD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Larkollen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Larkollen,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GAMMELSRØD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ffe1de2c0a4af4"/>
      <w:footerReference xmlns:r="http://schemas.openxmlformats.org/officeDocument/2006/relationships" w:type="default" r:id="Rdd99913a138c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GAMMELSRØD INVEST AS   ·   Org.nr 924 389 621   ·   c/o Vegard Gammelsrød, Støtvigskogen 12   ·   1560 LARKOLLEN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GAMMELSRØD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fe1de2c0a4af4" /><Relationship Type="http://schemas.openxmlformats.org/officeDocument/2006/relationships/footer" Target="/word/footer1.xml" Id="Rdd99913a138c4c33" /></Relationships>
</file>