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3dd2b58c4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AGILYX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AGILYX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1778163894dab"/>
      <w:footerReference xmlns:r="http://schemas.openxmlformats.org/officeDocument/2006/relationships" w:type="default" r:id="R741c62352841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AGILYX ASA   ·   Org.nr 923 974 709   ·   c/o Advokatfirmaet BAHR AS, Tjuvholmen allé 16   ·   0252 OSLO   ·   www.agilyx.com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AGILYX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1778163894dab" /><Relationship Type="http://schemas.openxmlformats.org/officeDocument/2006/relationships/footer" Target="/word/footer1.xml" Id="R741c623528414ba1" /></Relationships>
</file>