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9de53ee954d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OG INNEKLIMA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OG INNEKLIMA AS</w:t>
      </w:r>
    </w:p>
    <w:sectPr>
      <w:headerReference xmlns:r="http://schemas.openxmlformats.org/officeDocument/2006/relationships" w:type="default" r:id="Reb1288f194e94075"/>
      <w:footerReference xmlns:r="http://schemas.openxmlformats.org/officeDocument/2006/relationships" w:type="default" r:id="R07738a835e94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OG INNEKLIMA AS   ·   Org.nr 923 726 179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OG INNEKLIMA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288f194e94075" /><Relationship Type="http://schemas.openxmlformats.org/officeDocument/2006/relationships/footer" Target="/word/footer1.xml" Id="R07738a835e94415c" /></Relationships>
</file>