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4ae4d0b6b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CWH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CWH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eed66090346e5"/>
      <w:footerReference xmlns:r="http://schemas.openxmlformats.org/officeDocument/2006/relationships" w:type="default" r:id="R49764026cde5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CWH EIENDOM AS   ·   Org.nr 923 712 054   ·   Skagetjernvegen 44   ·   5258 BLOMSTERDALEN   ·   tt@bergensgruppen.no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CWH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eed66090346e5" /><Relationship Type="http://schemas.openxmlformats.org/officeDocument/2006/relationships/footer" Target="/word/footer1.xml" Id="R49764026cde54646" /></Relationships>
</file>