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43742f50f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MIKROGARTNER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MIKROGARTNER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6cea5b6894546"/>
      <w:footerReference xmlns:r="http://schemas.openxmlformats.org/officeDocument/2006/relationships" w:type="default" r:id="R9b9680fce73e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MIKROGARTNER AS   ·   Org.nr 923 396 233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MIKROGARTNER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6cea5b6894546" /><Relationship Type="http://schemas.openxmlformats.org/officeDocument/2006/relationships/footer" Target="/word/footer1.xml" Id="R9b9680fce73e4c87" /></Relationships>
</file>