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c82da55c2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OPPORTUNE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OPPORTUNE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4953bea6a4747"/>
      <w:footerReference xmlns:r="http://schemas.openxmlformats.org/officeDocument/2006/relationships" w:type="default" r:id="Rcab05c1364e6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OPPORTUNE HOLDING AS   ·   Org.nr 923 344 136   ·   Seilduksgata 22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OPPORTUNE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4953bea6a4747" /><Relationship Type="http://schemas.openxmlformats.org/officeDocument/2006/relationships/footer" Target="/word/footer1.xml" Id="Rcab05c1364e64b00" /></Relationships>
</file>