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543f37899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VITAL HELSE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VITAL HELSE AS</w:t>
      </w:r>
    </w:p>
    <w:sectPr>
      <w:headerReference xmlns:r="http://schemas.openxmlformats.org/officeDocument/2006/relationships" w:type="default" r:id="Ra5c8bae6ec334b57"/>
      <w:footerReference xmlns:r="http://schemas.openxmlformats.org/officeDocument/2006/relationships" w:type="default" r:id="R8fb0a62b3519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VITAL HELSE AS   ·   Org.nr 922 596 921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VITAL HELSE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8bae6ec334b57" /><Relationship Type="http://schemas.openxmlformats.org/officeDocument/2006/relationships/footer" Target="/word/footer1.xml" Id="R8fb0a62b35194a69" /></Relationships>
</file>