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48a62192547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WINSNES AS.</w:t>
      </w:r>
    </w:p>
    <w:sectPr>
      <w:headerReference xmlns:r="http://schemas.openxmlformats.org/officeDocument/2006/relationships" w:type="default" r:id="R66dd0785ed1e4665"/>
      <w:footerReference xmlns:r="http://schemas.openxmlformats.org/officeDocument/2006/relationships" w:type="default" r:id="R0faa64082d45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d0785ed1e4665" /><Relationship Type="http://schemas.openxmlformats.org/officeDocument/2006/relationships/footer" Target="/word/footer1.xml" Id="R0faa64082d454d97" /></Relationships>
</file>