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5158f19fd4a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FRAUNA WINE &amp; DINE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Frogner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Frogner,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FRAUNA WINE &amp; DINE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1a8516693b4a90"/>
      <w:footerReference xmlns:r="http://schemas.openxmlformats.org/officeDocument/2006/relationships" w:type="default" r:id="R45c52f0099b042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FRAUNA WINE &amp; DINE AS   ·   Org.nr 921 293 518   ·   Tretjerndalsveien 58   ·   2016 FROGNER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FRAUNA WINE &amp; DINE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1a8516693b4a90" /><Relationship Type="http://schemas.openxmlformats.org/officeDocument/2006/relationships/footer" Target="/word/footer1.xml" Id="R45c52f0099b04227" /></Relationships>
</file>