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edaeafe51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RØA SENTER KAFE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RØA SENTER KAFE AS</w:t>
      </w:r>
    </w:p>
    <w:sectPr>
      <w:headerReference xmlns:r="http://schemas.openxmlformats.org/officeDocument/2006/relationships" w:type="default" r:id="R5f546fd85a7a44a5"/>
      <w:footerReference xmlns:r="http://schemas.openxmlformats.org/officeDocument/2006/relationships" w:type="default" r:id="Rdd3ceb1fb255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RØA SENTER KAFE AS   ·   Org.nr 921 153 570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RØA SENTER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46fd85a7a44a5" /><Relationship Type="http://schemas.openxmlformats.org/officeDocument/2006/relationships/footer" Target="/word/footer1.xml" Id="Rdd3ceb1fb2554fc0" /></Relationships>
</file>