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3d79a4b4e4c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CBO ASSETS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CBO ASSETS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89ba36ca54cbf"/>
      <w:footerReference xmlns:r="http://schemas.openxmlformats.org/officeDocument/2006/relationships" w:type="default" r:id="R7854e76d9b8b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CBO ASSETS AS   ·   Org.nr 920 659 713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CBO ASSETS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89ba36ca54cbf" /><Relationship Type="http://schemas.openxmlformats.org/officeDocument/2006/relationships/footer" Target="/word/footer1.xml" Id="R7854e76d9b8b4ae6" /></Relationships>
</file>