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377c49ce840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SUNDE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SUNDE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aecdf038b34a0a"/>
      <w:footerReference xmlns:r="http://schemas.openxmlformats.org/officeDocument/2006/relationships" w:type="default" r:id="R246375af92294b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SUNDE CAPITAL AS   ·   Org.nr 920 513 549   ·   Bryggegata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SUNDE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aecdf038b34a0a" /><Relationship Type="http://schemas.openxmlformats.org/officeDocument/2006/relationships/footer" Target="/word/footer1.xml" Id="R246375af92294bef" /></Relationships>
</file>