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edbb0b8e7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BOLIG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BOLIG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4326a22a44570"/>
      <w:footerReference xmlns:r="http://schemas.openxmlformats.org/officeDocument/2006/relationships" w:type="default" r:id="Rbc46e152541c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BOLIG II AS   ·   Org.nr 920 147 178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BOLIG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4326a22a44570" /><Relationship Type="http://schemas.openxmlformats.org/officeDocument/2006/relationships/footer" Target="/word/footer1.xml" Id="Rbc46e152541c42ca" /></Relationships>
</file>