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fa464e19374e6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ABG SUNDAL COLLIER FINANCE &amp; ADVISORY AS</w:t>
      </w:r>
    </w:p>
    <w:sectPr>
      <w:headerReference xmlns:r="http://schemas.openxmlformats.org/officeDocument/2006/relationships" w:type="default" r:id="Rd9ed621305bf4e65"/>
      <w:footerReference xmlns:r="http://schemas.openxmlformats.org/officeDocument/2006/relationships" w:type="default" r:id="Rc405d5f2c02841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ABG SUNDAL COLLIER FINANCE &amp; ADVISORY AS   ·   Org.nr 920 146 813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ABG SUNDAL COLLIER FINANCE &amp; ADVISORY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ed621305bf4e65" /><Relationship Type="http://schemas.openxmlformats.org/officeDocument/2006/relationships/footer" Target="/word/footer1.xml" Id="Rc405d5f2c0284147" /></Relationships>
</file>