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9f72827e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05f1584534170"/>
      <w:footerReference xmlns:r="http://schemas.openxmlformats.org/officeDocument/2006/relationships" w:type="default" r:id="R1add44de7054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EIENDOM AS   ·   Org.nr 920 125 050   ·   c/o Nils Arve Drønen, Bøneslien 45   ·   5155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05f1584534170" /><Relationship Type="http://schemas.openxmlformats.org/officeDocument/2006/relationships/footer" Target="/word/footer1.xml" Id="R1add44de70544561" /></Relationships>
</file>