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9b80def19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OCCASIONE BY OLAISEN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OCCASIONE BY OLAISEN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f54db8f774a1d"/>
      <w:footerReference xmlns:r="http://schemas.openxmlformats.org/officeDocument/2006/relationships" w:type="default" r:id="R5202b9a03229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OCCASIONE BY OLAISEN AS   ·   Org.nr 919 977 892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OCCASIONE BY OLAISEN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f54db8f774a1d" /><Relationship Type="http://schemas.openxmlformats.org/officeDocument/2006/relationships/footer" Target="/word/footer1.xml" Id="R5202b9a032294457" /></Relationships>
</file>