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dc4f0437bc48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REED SKAGEN II AS.</w:t>
      </w:r>
    </w:p>
    <w:sectPr>
      <w:headerReference xmlns:r="http://schemas.openxmlformats.org/officeDocument/2006/relationships" w:type="default" r:id="Rd51cc7500d5c4e68"/>
      <w:footerReference xmlns:r="http://schemas.openxmlformats.org/officeDocument/2006/relationships" w:type="default" r:id="R5188bc06e2dd4e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1cc7500d5c4e68" /><Relationship Type="http://schemas.openxmlformats.org/officeDocument/2006/relationships/footer" Target="/word/footer1.xml" Id="R5188bc06e2dd4ea6" /></Relationships>
</file>