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e7e72e46dd0453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Eidsvågneset,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JOLLY KRAMER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JOLLY KRAMER AS</w:t>
      </w:r>
    </w:p>
    <w:sectPr>
      <w:headerReference xmlns:r="http://schemas.openxmlformats.org/officeDocument/2006/relationships" w:type="default" r:id="R14314c5794254682"/>
      <w:footerReference xmlns:r="http://schemas.openxmlformats.org/officeDocument/2006/relationships" w:type="default" r:id="R764703f048084cc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JOLLY KRAMER AS   ·   Org.nr 919 306 521   ·   Tømmervågen 27   ·   5101 EIDSVÅGNESET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JOLLY KRAMER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4314c5794254682" /><Relationship Type="http://schemas.openxmlformats.org/officeDocument/2006/relationships/footer" Target="/word/footer1.xml" Id="R764703f048084cc8" /></Relationships>
</file>