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484ebafee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RRO AS</w:t>
      </w:r>
    </w:p>
    <w:sectPr>
      <w:headerReference xmlns:r="http://schemas.openxmlformats.org/officeDocument/2006/relationships" w:type="default" r:id="R89b3ba4113a345e2"/>
      <w:footerReference xmlns:r="http://schemas.openxmlformats.org/officeDocument/2006/relationships" w:type="default" r:id="Rc4fa238da995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3ba4113a345e2" /><Relationship Type="http://schemas.openxmlformats.org/officeDocument/2006/relationships/footer" Target="/word/footer1.xml" Id="Rc4fa238da9954a12" /></Relationships>
</file>