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955dd5e21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c3f4bec36eee4876"/>
      <w:footerReference xmlns:r="http://schemas.openxmlformats.org/officeDocument/2006/relationships" w:type="default" r:id="Rc9ff71b79b94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4bec36eee4876" /><Relationship Type="http://schemas.openxmlformats.org/officeDocument/2006/relationships/footer" Target="/word/footer1.xml" Id="Rc9ff71b79b944484" /></Relationships>
</file>