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8bfe05181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FONTES 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FONTES 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fc8a9e19b45c7"/>
      <w:footerReference xmlns:r="http://schemas.openxmlformats.org/officeDocument/2006/relationships" w:type="default" r:id="R1e64f3dbd1df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FONTES SOLUTION AS   ·   Org.nr 916 074 484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FONTES 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fc8a9e19b45c7" /><Relationship Type="http://schemas.openxmlformats.org/officeDocument/2006/relationships/footer" Target="/word/footer1.xml" Id="R1e64f3dbd1df40f4" /></Relationships>
</file>