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79e41ceed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EIENDOM HOLDING AS</w:t>
      </w:r>
    </w:p>
    <w:sectPr>
      <w:headerReference xmlns:r="http://schemas.openxmlformats.org/officeDocument/2006/relationships" w:type="default" r:id="Rcf793a159aed4c4d"/>
      <w:footerReference xmlns:r="http://schemas.openxmlformats.org/officeDocument/2006/relationships" w:type="default" r:id="R87f422f12ea8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93a159aed4c4d" /><Relationship Type="http://schemas.openxmlformats.org/officeDocument/2006/relationships/footer" Target="/word/footer1.xml" Id="R87f422f12ea84d36" /></Relationships>
</file>