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b1eac4822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REFRAME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REFRAME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ae3c15fa64c5e"/>
      <w:footerReference xmlns:r="http://schemas.openxmlformats.org/officeDocument/2006/relationships" w:type="default" r:id="R0376573a7799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ARKITEKTUR AS   ·   Org.nr 915 545 343   ·   Øvre Slottsgate 3   ·   0157 OSLO   ·   kontor@reframe.no   ·   www.reframe.no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ae3c15fa64c5e" /><Relationship Type="http://schemas.openxmlformats.org/officeDocument/2006/relationships/footer" Target="/word/footer1.xml" Id="R0376573a7799464a" /></Relationships>
</file>