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21736dc0d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32fe0dc6d0c648a6"/>
      <w:footerReference xmlns:r="http://schemas.openxmlformats.org/officeDocument/2006/relationships" w:type="default" r:id="Rc67a8b8f9e7b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e0dc6d0c648a6" /><Relationship Type="http://schemas.openxmlformats.org/officeDocument/2006/relationships/footer" Target="/word/footer1.xml" Id="Rc67a8b8f9e7b4b9c" /></Relationships>
</file>