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46b77e2c7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be4e5bbfe4faa"/>
      <w:footerReference xmlns:r="http://schemas.openxmlformats.org/officeDocument/2006/relationships" w:type="default" r:id="R970256a26b9a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 LOGISTICS AS   ·   Org.nr 913 096 983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be4e5bbfe4faa" /><Relationship Type="http://schemas.openxmlformats.org/officeDocument/2006/relationships/footer" Target="/word/footer1.xml" Id="R970256a26b9a446e" /></Relationships>
</file>