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e38e713c2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GUSTAFSSON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GUSTAFSSON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e6f48484f4a74"/>
      <w:footerReference xmlns:r="http://schemas.openxmlformats.org/officeDocument/2006/relationships" w:type="default" r:id="Ra407d47c50e5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GUSTAFSSON INVEST AS   ·   Org.nr 912 995 658   ·   Brannstasjonsveien 20   ·   4312 SANDNES   ·   Tlf. 51 66 60 95   ·   stig@brlie.no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GUSTAFSSON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e6f48484f4a74" /><Relationship Type="http://schemas.openxmlformats.org/officeDocument/2006/relationships/footer" Target="/word/footer1.xml" Id="Ra407d47c50e54d05" /></Relationships>
</file>